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120" w:before="0" w:line="320"/>
        <w:jc w:val="left"/>
      </w:pPr>
      <w:r>
        <w:rPr>
          <w:rFonts w:ascii="Arial" w:cs="Arial" w:hAnsi="Arial"/>
          <w:b/>
          <w:bCs/>
          <w:color w:val="A43F17"/>
          <w:sz w:val="18"/>
          <w:szCs w:val="18"/>
          <w:rtl w:val="false"/>
        </w:rPr>
        <w:t xml:space="preserve">Ijaz · free tools</w:t>
      </w:r>
    </w:p>
    <w:p>
      <w:pPr>
        <w:bidi w:val="false"/>
        <w:spacing w:after="160" w:before="0" w:line="320"/>
        <w:jc w:val="left"/>
      </w:pPr>
      <w:r>
        <w:rPr>
          <w:rFonts w:ascii="Arial" w:cs="Arial" w:hAnsi="Arial"/>
          <w:b/>
          <w:bCs/>
          <w:color w:val="1A1712"/>
          <w:sz w:val="44"/>
          <w:szCs w:val="44"/>
          <w:rtl w:val="false"/>
        </w:rPr>
        <w:t xml:space="preserve">Message house</w:t>
      </w:r>
    </w:p>
    <w:p>
      <w:pPr>
        <w:bidi w:val="false"/>
        <w:spacing w:after="200" w:before="0" w:line="320"/>
        <w:jc w:val="left"/>
      </w:pPr>
      <w:r>
        <w:rPr>
          <w:rFonts w:ascii="Arial" w:cs="Arial" w:hAnsi="Arial"/>
          <w:b/>
          <w:bCs/>
          <w:color w:val="A43F17"/>
          <w:sz w:val="28"/>
          <w:szCs w:val="28"/>
          <w:rtl w:val="false"/>
        </w:rPr>
        <w:t xml:space="preserve">[What is this house about?]</w:t>
      </w:r>
    </w:p>
    <w:tbl>
      <w:tblPr>
        <w:bidiVisual w:val="off"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0"/>
        <w:gridCol w:w="5850"/>
      </w:tblGrid>
      <w:tr>
        <w:trPr>
          <w:tblHeader/>
        </w:trPr>
        <w:tc>
          <w:tcPr>
            <w:tcW w:type="dxa" w:w="315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Audience</w:t>
            </w:r>
          </w:p>
        </w:tc>
        <w:tc>
          <w:tcPr>
            <w:tcW w:type="dxa" w:w="585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What they doubt or worry about</w:t>
            </w:r>
          </w:p>
        </w:tc>
      </w:tr>
      <w:tr>
        <w:trPr>
          <w:cantSplit/>
        </w:trPr>
        <w:tc>
          <w:tcPr>
            <w:tcW w:type="dxa" w:w="31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[Who are you speaking to?]</w:t>
            </w:r>
          </w:p>
        </w:tc>
        <w:tc>
          <w:tcPr>
            <w:tcW w:type="dxa" w:w="58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[What does your audience doubt or worry about?]</w:t>
            </w:r>
          </w:p>
        </w:tc>
      </w:tr>
    </w:tbl>
    <w:p>
      <w:pPr>
        <w:bidi w:val="false"/>
        <w:spacing w:after="12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 w:val="false"/>
        </w:rPr>
        <w:t xml:space="preserve"/>
      </w:r>
    </w:p>
    <w:tbl>
      <w:tblPr>
        <w:bidiVisual w:val="off"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gridSpan w:val="3"/>
            <w:tcBorders>
              <w:top w:val="single" w:color="D9CDB8" w:sz="6"/>
              <w:left w:val="single" w:color="D9CDB8" w:sz="6"/>
              <w:bottom w:val="single" w:color="D9CDB8" w:sz="6"/>
              <w:right w:val="single" w:color="D9CDB8" w:sz="6"/>
            </w:tcBorders>
            <w:shd w:fill="1A171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bidi w:val="false"/>
              <w:spacing w:after="60" w:line="300"/>
              <w:jc w:val="center"/>
            </w:pPr>
            <w:r>
              <w:rPr>
                <w:rFonts w:ascii="Arial" w:cs="Arial" w:hAnsi="Arial"/>
                <w:b/>
                <w:bCs/>
                <w:color w:val="F2A93B"/>
                <w:sz w:val="16"/>
                <w:szCs w:val="16"/>
                <w:rtl w:val="false"/>
              </w:rPr>
              <w:t xml:space="preserve">Roof: key message</w:t>
            </w:r>
          </w:p>
          <w:p>
            <w:pPr>
              <w:bidi w:val="false"/>
              <w:spacing w:after="60" w:line="300"/>
              <w:jc w:val="center"/>
            </w:pPr>
            <w:r>
              <w:rPr>
                <w:rFonts w:ascii="Arial" w:cs="Arial" w:hAnsi="Arial"/>
                <w:b/>
                <w:bCs/>
                <w:color w:val="FFFFFF"/>
                <w:sz w:val="28"/>
                <w:szCs w:val="28"/>
                <w:rtl w:val="false"/>
              </w:rPr>
              <w:t xml:space="preserve">[Key message]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9CDB8" w:sz="6"/>
              <w:left w:val="single" w:color="D9CDB8" w:sz="6"/>
              <w:bottom w:val="single" w:color="D9CDB8" w:sz="6"/>
              <w:right w:val="single" w:color="D9CDB8" w:sz="6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bidi w:val="false"/>
              <w:spacing w:after="60" w:line="300"/>
              <w:jc w:val="center"/>
            </w:pPr>
            <w:r>
              <w:rPr>
                <w:rFonts w:ascii="Arial" w:cs="Arial" w:hAnsi="Arial"/>
                <w:b/>
                <w:bCs/>
                <w:color w:val="A43F17"/>
                <w:sz w:val="16"/>
                <w:szCs w:val="16"/>
                <w:rtl w:val="false"/>
              </w:rPr>
              <w:t xml:space="preserve">Pillar 1</w:t>
            </w:r>
          </w:p>
          <w:p>
            <w:pPr>
              <w:bidi w:val="false"/>
              <w:spacing w:after="60" w:line="300"/>
              <w:jc w:val="center"/>
            </w:pPr>
            <w:r>
              <w:rPr>
                <w:rFonts w:ascii="Arial" w:cs="Arial" w:hAnsi="Arial"/>
                <w:b/>
                <w:bCs/>
                <w:color w:val="1A1712"/>
                <w:sz w:val="22"/>
                <w:szCs w:val="22"/>
                <w:rtl w:val="false"/>
              </w:rPr>
              <w:t xml:space="preserve">[Supporting message 1]</w:t>
            </w:r>
          </w:p>
          <w:p>
            <w:pPr>
              <w:bidi w:val="false"/>
              <w:spacing w:after="60" w:line="300"/>
              <w:jc w:val="left"/>
            </w:pPr>
            <w:r>
              <w:rPr>
                <w:rFonts w:ascii="Arial" w:cs="Arial" w:hAnsi="Arial"/>
                <w:color w:val="1A1712"/>
                <w:sz w:val="19"/>
                <w:szCs w:val="19"/>
                <w:rtl w:val="false"/>
              </w:rPr>
              <w:t xml:space="preserve">◆  ____________________________</w:t>
            </w:r>
          </w:p>
          <w:p>
            <w:pPr>
              <w:bidi w:val="false"/>
              <w:spacing w:after="60" w:line="300"/>
              <w:jc w:val="left"/>
            </w:pPr>
            <w:r>
              <w:rPr>
                <w:rFonts w:ascii="Arial" w:cs="Arial" w:hAnsi="Arial"/>
                <w:color w:val="1A1712"/>
                <w:sz w:val="19"/>
                <w:szCs w:val="19"/>
                <w:rtl w:val="false"/>
              </w:rPr>
              <w:t xml:space="preserve">◆  ____________________________</w:t>
            </w:r>
          </w:p>
        </w:tc>
        <w:tc>
          <w:tcPr>
            <w:tcW w:type="dxa" w:w="3000"/>
            <w:tcBorders>
              <w:top w:val="single" w:color="D9CDB8" w:sz="6"/>
              <w:left w:val="single" w:color="D9CDB8" w:sz="6"/>
              <w:bottom w:val="single" w:color="D9CDB8" w:sz="6"/>
              <w:right w:val="single" w:color="D9CDB8" w:sz="6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bidi w:val="false"/>
              <w:spacing w:after="60" w:line="300"/>
              <w:jc w:val="center"/>
            </w:pPr>
            <w:r>
              <w:rPr>
                <w:rFonts w:ascii="Arial" w:cs="Arial" w:hAnsi="Arial"/>
                <w:b/>
                <w:bCs/>
                <w:color w:val="A43F17"/>
                <w:sz w:val="16"/>
                <w:szCs w:val="16"/>
                <w:rtl w:val="false"/>
              </w:rPr>
              <w:t xml:space="preserve">Pillar 2</w:t>
            </w:r>
          </w:p>
          <w:p>
            <w:pPr>
              <w:bidi w:val="false"/>
              <w:spacing w:after="60" w:line="300"/>
              <w:jc w:val="center"/>
            </w:pPr>
            <w:r>
              <w:rPr>
                <w:rFonts w:ascii="Arial" w:cs="Arial" w:hAnsi="Arial"/>
                <w:b/>
                <w:bCs/>
                <w:color w:val="1A1712"/>
                <w:sz w:val="22"/>
                <w:szCs w:val="22"/>
                <w:rtl w:val="false"/>
              </w:rPr>
              <w:t xml:space="preserve">[Supporting message 2]</w:t>
            </w:r>
          </w:p>
          <w:p>
            <w:pPr>
              <w:bidi w:val="false"/>
              <w:spacing w:after="60" w:line="300"/>
              <w:jc w:val="left"/>
            </w:pPr>
            <w:r>
              <w:rPr>
                <w:rFonts w:ascii="Arial" w:cs="Arial" w:hAnsi="Arial"/>
                <w:color w:val="1A1712"/>
                <w:sz w:val="19"/>
                <w:szCs w:val="19"/>
                <w:rtl w:val="false"/>
              </w:rPr>
              <w:t xml:space="preserve">◆  ____________________________</w:t>
            </w:r>
          </w:p>
          <w:p>
            <w:pPr>
              <w:bidi w:val="false"/>
              <w:spacing w:after="60" w:line="300"/>
              <w:jc w:val="left"/>
            </w:pPr>
            <w:r>
              <w:rPr>
                <w:rFonts w:ascii="Arial" w:cs="Arial" w:hAnsi="Arial"/>
                <w:color w:val="1A1712"/>
                <w:sz w:val="19"/>
                <w:szCs w:val="19"/>
                <w:rtl w:val="false"/>
              </w:rPr>
              <w:t xml:space="preserve">◆  ____________________________</w:t>
            </w:r>
          </w:p>
        </w:tc>
        <w:tc>
          <w:tcPr>
            <w:tcW w:type="dxa" w:w="3000"/>
            <w:tcBorders>
              <w:top w:val="single" w:color="D9CDB8" w:sz="6"/>
              <w:left w:val="single" w:color="D9CDB8" w:sz="6"/>
              <w:bottom w:val="single" w:color="D9CDB8" w:sz="6"/>
              <w:right w:val="single" w:color="D9CDB8" w:sz="6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bidi w:val="false"/>
              <w:spacing w:after="60" w:line="300"/>
              <w:jc w:val="center"/>
            </w:pPr>
            <w:r>
              <w:rPr>
                <w:rFonts w:ascii="Arial" w:cs="Arial" w:hAnsi="Arial"/>
                <w:b/>
                <w:bCs/>
                <w:color w:val="A43F17"/>
                <w:sz w:val="16"/>
                <w:szCs w:val="16"/>
                <w:rtl w:val="false"/>
              </w:rPr>
              <w:t xml:space="preserve">Pillar 3</w:t>
            </w:r>
          </w:p>
          <w:p>
            <w:pPr>
              <w:bidi w:val="false"/>
              <w:spacing w:after="60" w:line="300"/>
              <w:jc w:val="center"/>
            </w:pPr>
            <w:r>
              <w:rPr>
                <w:rFonts w:ascii="Arial" w:cs="Arial" w:hAnsi="Arial"/>
                <w:b/>
                <w:bCs/>
                <w:color w:val="1A1712"/>
                <w:sz w:val="22"/>
                <w:szCs w:val="22"/>
                <w:rtl w:val="false"/>
              </w:rPr>
              <w:t xml:space="preserve">[Supporting message 3]</w:t>
            </w:r>
          </w:p>
          <w:p>
            <w:pPr>
              <w:bidi w:val="false"/>
              <w:spacing w:after="60" w:line="300"/>
              <w:jc w:val="left"/>
            </w:pPr>
            <w:r>
              <w:rPr>
                <w:rFonts w:ascii="Arial" w:cs="Arial" w:hAnsi="Arial"/>
                <w:color w:val="1A1712"/>
                <w:sz w:val="19"/>
                <w:szCs w:val="19"/>
                <w:rtl w:val="false"/>
              </w:rPr>
              <w:t xml:space="preserve">◆  ____________________________</w:t>
            </w:r>
          </w:p>
          <w:p>
            <w:pPr>
              <w:bidi w:val="false"/>
              <w:spacing w:after="60" w:line="300"/>
              <w:jc w:val="left"/>
            </w:pPr>
            <w:r>
              <w:rPr>
                <w:rFonts w:ascii="Arial" w:cs="Arial" w:hAnsi="Arial"/>
                <w:color w:val="1A1712"/>
                <w:sz w:val="19"/>
                <w:szCs w:val="19"/>
                <w:rtl w:val="false"/>
              </w:rPr>
              <w:t xml:space="preserve">◆  ____________________________</w:t>
            </w:r>
          </w:p>
        </w:tc>
      </w:tr>
      <w:tr>
        <w:tc>
          <w:tcPr>
            <w:gridSpan w:val="3"/>
            <w:tcBorders>
              <w:top w:val="single" w:color="D9CDB8" w:sz="6"/>
              <w:left w:val="single" w:color="D9CDB8" w:sz="6"/>
              <w:bottom w:val="single" w:color="D9CDB8" w:sz="6"/>
              <w:right w:val="single" w:color="D9CDB8" w:sz="6"/>
            </w:tcBorders>
            <w:shd w:fill="FBF6EC" w:color="auto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bidi w:val="false"/>
              <w:spacing w:after="60" w:line="300"/>
              <w:jc w:val="center"/>
            </w:pPr>
            <w:r>
              <w:rPr>
                <w:rFonts w:ascii="Arial" w:cs="Arial" w:hAnsi="Arial"/>
                <w:b/>
                <w:bCs/>
                <w:color w:val="A43F17"/>
                <w:sz w:val="16"/>
                <w:szCs w:val="16"/>
                <w:rtl w:val="false"/>
              </w:rPr>
              <w:t xml:space="preserve">Foundation</w:t>
            </w:r>
          </w:p>
          <w:p>
            <w:pPr>
              <w:bidi w:val="false"/>
              <w:spacing w:after="60" w:line="300"/>
              <w:jc w:val="center"/>
            </w:pPr>
            <w:r>
              <w:rPr>
                <w:rFonts w:ascii="Arial" w:cs="Arial" w:hAnsi="Arial"/>
                <w:color w:val="1A1712"/>
                <w:sz w:val="21"/>
                <w:szCs w:val="21"/>
                <w:rtl w:val="false"/>
              </w:rPr>
              <w:t xml:space="preserve">[Foundation: what we stand on]</w:t>
            </w:r>
          </w:p>
        </w:tc>
      </w:tr>
    </w:tbl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What we do not say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____________________________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____________________________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____________________________</w:t>
      </w:r>
    </w:p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Spokespeople</w:t>
      </w:r>
    </w:p>
    <w:p>
      <w:pPr>
        <w:bidi w:val="false"/>
        <w:spacing w:after="12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 w:val="false"/>
        </w:rPr>
        <w:t xml:space="preserve">[Who speaks to these messages]</w:t>
      </w:r>
    </w:p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How to use the house</w:t>
      </w:r>
    </w:p>
    <w:p>
      <w:pPr>
        <w:bidi w:val="false"/>
        <w:spacing w:after="80" w:before="0" w:line="320"/>
        <w:ind w:lef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1.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Start every answer from the roof, then go down to the pillar that fits the question.</w:t>
      </w:r>
    </w:p>
    <w:p>
      <w:pPr>
        <w:bidi w:val="false"/>
        <w:spacing w:after="80" w:before="0" w:line="320"/>
        <w:ind w:lef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2.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Use at least one proof point in every answer.</w:t>
      </w:r>
    </w:p>
    <w:p>
      <w:pPr>
        <w:bidi w:val="false"/>
        <w:spacing w:after="80" w:before="0" w:line="320"/>
        <w:ind w:lef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3.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If a question strays outside the house, bridge back to the roof.</w:t>
      </w:r>
    </w:p>
    <w:p>
      <w:pPr>
        <w:bidi w:val="false"/>
        <w:spacing w:after="80" w:before="0" w:line="320"/>
        <w:ind w:lef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4.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Test the house on a colleague who does not know the topic: do they remember the roof after a minute?</w:t>
      </w:r>
    </w:p>
    <w:sectPr>
      <w:footerReference w:type="default" r:id="rId6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spacing w:after="0" w:before="0" w:line="320"/>
      <w:jc w:val="left"/>
    </w:pPr>
    <w:r>
      <w:rPr>
        <w:rFonts w:ascii="Arial" w:cs="Arial" w:hAnsi="Arial"/>
        <w:color w:val="6C6155"/>
        <w:sz w:val="16"/>
        <w:szCs w:val="16"/>
        <w:rtl w:val="false"/>
      </w:rPr>
      <w:t xml:space="preserve">A free template from Ijaz · ijaz.ai/tools · Review it with your legal team before adopting 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Message house</dc:title>
  <dc:creator>Ijaz</dc:creator>
  <cp:lastModifiedBy>Un-named</cp:lastModifiedBy>
  <cp:revision>1</cp:revision>
  <dcterms:created xsi:type="dcterms:W3CDTF">2026-11-02T20:36:56.595Z</dcterms:created>
  <dcterms:modified xsi:type="dcterms:W3CDTF">2026-11-02T20:36:56.595Z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